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F0" w:rsidRDefault="001B5BC2" w:rsidP="00855A48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CURSO: </w:t>
      </w:r>
    </w:p>
    <w:p w:rsidR="008718C0" w:rsidRPr="00855A48" w:rsidRDefault="001B5BC2" w:rsidP="00855A48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ANÁ</w:t>
      </w:r>
      <w:r w:rsidRPr="00855A48">
        <w:rPr>
          <w:rFonts w:ascii="Arial" w:hAnsi="Arial" w:cs="Arial"/>
          <w:sz w:val="24"/>
        </w:rPr>
        <w:t>LASIS TEXTUAL PARA EL DESARROLLO DE LAS COMPETENCIAS LECTORAS.</w:t>
      </w:r>
    </w:p>
    <w:p w:rsidR="007915F0" w:rsidRDefault="001B5BC2" w:rsidP="00855A48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MAESTRO:</w:t>
      </w:r>
      <w:r w:rsidRPr="00855A48">
        <w:rPr>
          <w:rFonts w:ascii="Arial" w:hAnsi="Arial" w:cs="Arial"/>
          <w:sz w:val="24"/>
        </w:rPr>
        <w:t xml:space="preserve"> LUIS ALBERTO SÁNCHEZ HERNÁNDEZ</w:t>
      </w:r>
    </w:p>
    <w:p w:rsidR="007915F0" w:rsidRDefault="001B5BC2" w:rsidP="00855A48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ALUMNA: </w:t>
      </w:r>
      <w:r w:rsidRPr="00855A48">
        <w:rPr>
          <w:rFonts w:ascii="Arial" w:hAnsi="Arial" w:cs="Arial"/>
          <w:sz w:val="24"/>
        </w:rPr>
        <w:t>MARÍA</w:t>
      </w:r>
      <w:r>
        <w:rPr>
          <w:rFonts w:ascii="Arial" w:hAnsi="Arial" w:cs="Arial"/>
          <w:b/>
          <w:sz w:val="24"/>
        </w:rPr>
        <w:t xml:space="preserve"> </w:t>
      </w:r>
      <w:r w:rsidRPr="00855A48">
        <w:rPr>
          <w:rFonts w:ascii="Arial" w:hAnsi="Arial" w:cs="Arial"/>
          <w:sz w:val="24"/>
        </w:rPr>
        <w:t>TERESA SÁNCHEZ RUVALCABA.</w:t>
      </w:r>
    </w:p>
    <w:p w:rsidR="00226082" w:rsidRDefault="00226082" w:rsidP="00855A48">
      <w:pPr>
        <w:spacing w:after="0"/>
        <w:rPr>
          <w:rFonts w:ascii="Arial" w:hAnsi="Arial" w:cs="Arial"/>
          <w:sz w:val="24"/>
        </w:rPr>
      </w:pPr>
    </w:p>
    <w:p w:rsidR="00855A48" w:rsidRDefault="00855A48" w:rsidP="00855A48">
      <w:pPr>
        <w:spacing w:after="0"/>
        <w:rPr>
          <w:rFonts w:ascii="Arial" w:hAnsi="Arial" w:cs="Arial"/>
          <w:sz w:val="24"/>
        </w:rPr>
      </w:pPr>
    </w:p>
    <w:p w:rsidR="00855A48" w:rsidRDefault="00855A48" w:rsidP="00855A48">
      <w:pPr>
        <w:spacing w:after="0"/>
        <w:jc w:val="center"/>
        <w:rPr>
          <w:rFonts w:ascii="Arial" w:hAnsi="Arial" w:cs="Arial"/>
          <w:b/>
          <w:sz w:val="32"/>
        </w:rPr>
      </w:pPr>
      <w:r w:rsidRPr="00855A48">
        <w:rPr>
          <w:rFonts w:ascii="Arial" w:hAnsi="Arial" w:cs="Arial"/>
          <w:b/>
          <w:sz w:val="32"/>
        </w:rPr>
        <w:t>DIARIO DE CAMPO</w:t>
      </w:r>
    </w:p>
    <w:p w:rsidR="00226082" w:rsidRDefault="00226082" w:rsidP="00855A48">
      <w:pPr>
        <w:spacing w:after="0"/>
        <w:jc w:val="center"/>
        <w:rPr>
          <w:rFonts w:ascii="Arial" w:hAnsi="Arial" w:cs="Arial"/>
          <w:b/>
          <w:sz w:val="32"/>
        </w:rPr>
      </w:pPr>
    </w:p>
    <w:tbl>
      <w:tblPr>
        <w:tblStyle w:val="Tablaconcuadrcula"/>
        <w:tblW w:w="0" w:type="auto"/>
        <w:tblLook w:val="04A0"/>
      </w:tblPr>
      <w:tblGrid>
        <w:gridCol w:w="3495"/>
        <w:gridCol w:w="2567"/>
        <w:gridCol w:w="2693"/>
        <w:gridCol w:w="1732"/>
      </w:tblGrid>
      <w:tr w:rsidR="00855A48" w:rsidRPr="00226082" w:rsidTr="00226082">
        <w:trPr>
          <w:trHeight w:val="792"/>
        </w:trPr>
        <w:tc>
          <w:tcPr>
            <w:tcW w:w="3495" w:type="dxa"/>
            <w:vAlign w:val="center"/>
          </w:tcPr>
          <w:p w:rsidR="00855A48" w:rsidRPr="00226082" w:rsidRDefault="00855A48" w:rsidP="00226082">
            <w:pPr>
              <w:rPr>
                <w:rFonts w:ascii="Arial" w:hAnsi="Arial" w:cs="Arial"/>
                <w:b/>
                <w:sz w:val="24"/>
              </w:rPr>
            </w:pPr>
            <w:r w:rsidRPr="00226082">
              <w:rPr>
                <w:rFonts w:ascii="Arial" w:hAnsi="Arial" w:cs="Arial"/>
                <w:b/>
                <w:sz w:val="24"/>
              </w:rPr>
              <w:t>Campo Formativo:</w:t>
            </w:r>
          </w:p>
          <w:p w:rsidR="00855A48" w:rsidRPr="00226082" w:rsidRDefault="00224EFF" w:rsidP="00226082">
            <w:pPr>
              <w:rPr>
                <w:rFonts w:ascii="Arial" w:hAnsi="Arial" w:cs="Arial"/>
                <w:sz w:val="24"/>
              </w:rPr>
            </w:pPr>
            <w:r w:rsidRPr="00226082">
              <w:rPr>
                <w:rFonts w:ascii="Arial" w:hAnsi="Arial" w:cs="Arial"/>
                <w:sz w:val="24"/>
              </w:rPr>
              <w:t>Lenguaje y comunicación.</w:t>
            </w:r>
          </w:p>
        </w:tc>
        <w:tc>
          <w:tcPr>
            <w:tcW w:w="5260" w:type="dxa"/>
            <w:gridSpan w:val="2"/>
            <w:vAlign w:val="center"/>
          </w:tcPr>
          <w:p w:rsidR="00855A48" w:rsidRPr="00226082" w:rsidRDefault="00224EFF" w:rsidP="00226082">
            <w:pPr>
              <w:rPr>
                <w:rFonts w:ascii="Arial" w:hAnsi="Arial" w:cs="Arial"/>
                <w:b/>
                <w:sz w:val="24"/>
              </w:rPr>
            </w:pPr>
            <w:r w:rsidRPr="00226082">
              <w:rPr>
                <w:rFonts w:ascii="Arial" w:hAnsi="Arial" w:cs="Arial"/>
                <w:b/>
                <w:sz w:val="24"/>
              </w:rPr>
              <w:t>Competencias que se favorecen:</w:t>
            </w:r>
          </w:p>
          <w:p w:rsidR="00224EFF" w:rsidRPr="00226082" w:rsidRDefault="00224EFF" w:rsidP="00226082">
            <w:pPr>
              <w:rPr>
                <w:rFonts w:ascii="Arial" w:hAnsi="Arial" w:cs="Arial"/>
                <w:sz w:val="24"/>
              </w:rPr>
            </w:pPr>
            <w:r w:rsidRPr="00226082">
              <w:rPr>
                <w:rFonts w:ascii="Arial" w:hAnsi="Arial" w:cs="Arial"/>
                <w:sz w:val="24"/>
              </w:rPr>
              <w:t>Las 4 competencias comunicativas.</w:t>
            </w:r>
          </w:p>
        </w:tc>
        <w:tc>
          <w:tcPr>
            <w:tcW w:w="1732" w:type="dxa"/>
            <w:vAlign w:val="center"/>
          </w:tcPr>
          <w:p w:rsidR="00855A48" w:rsidRPr="00226082" w:rsidRDefault="00224EFF" w:rsidP="00226082">
            <w:pPr>
              <w:rPr>
                <w:rFonts w:ascii="Arial" w:hAnsi="Arial" w:cs="Arial"/>
                <w:b/>
                <w:sz w:val="24"/>
              </w:rPr>
            </w:pPr>
            <w:r w:rsidRPr="00226082">
              <w:rPr>
                <w:rFonts w:ascii="Arial" w:hAnsi="Arial" w:cs="Arial"/>
                <w:b/>
                <w:sz w:val="24"/>
              </w:rPr>
              <w:t>Fecha:</w:t>
            </w:r>
          </w:p>
          <w:p w:rsidR="00224EFF" w:rsidRPr="00226082" w:rsidRDefault="00224EFF" w:rsidP="00226082">
            <w:pPr>
              <w:rPr>
                <w:rFonts w:ascii="Arial" w:hAnsi="Arial" w:cs="Arial"/>
                <w:sz w:val="24"/>
              </w:rPr>
            </w:pPr>
            <w:r w:rsidRPr="00226082">
              <w:rPr>
                <w:rFonts w:ascii="Arial" w:hAnsi="Arial" w:cs="Arial"/>
                <w:sz w:val="24"/>
              </w:rPr>
              <w:t>23-oct-13</w:t>
            </w:r>
          </w:p>
        </w:tc>
      </w:tr>
      <w:tr w:rsidR="00855A48" w:rsidRPr="00226082" w:rsidTr="00226082">
        <w:trPr>
          <w:trHeight w:val="1116"/>
        </w:trPr>
        <w:tc>
          <w:tcPr>
            <w:tcW w:w="6062" w:type="dxa"/>
            <w:gridSpan w:val="2"/>
            <w:vAlign w:val="center"/>
          </w:tcPr>
          <w:p w:rsidR="00855A48" w:rsidRPr="00226082" w:rsidRDefault="00224EFF" w:rsidP="00226082">
            <w:pPr>
              <w:rPr>
                <w:rFonts w:ascii="Arial" w:hAnsi="Arial" w:cs="Arial"/>
                <w:b/>
                <w:sz w:val="24"/>
              </w:rPr>
            </w:pPr>
            <w:r w:rsidRPr="00226082">
              <w:rPr>
                <w:rFonts w:ascii="Arial" w:hAnsi="Arial" w:cs="Arial"/>
                <w:b/>
                <w:sz w:val="24"/>
              </w:rPr>
              <w:t>Práctica social del lenguaje:</w:t>
            </w:r>
          </w:p>
          <w:p w:rsidR="00224EFF" w:rsidRPr="00226082" w:rsidRDefault="00224EFF" w:rsidP="00226082">
            <w:pPr>
              <w:rPr>
                <w:rFonts w:ascii="Arial" w:hAnsi="Arial" w:cs="Arial"/>
                <w:sz w:val="24"/>
              </w:rPr>
            </w:pPr>
            <w:r w:rsidRPr="00226082">
              <w:rPr>
                <w:rFonts w:ascii="Arial" w:hAnsi="Arial" w:cs="Arial"/>
                <w:sz w:val="24"/>
              </w:rPr>
              <w:t>Análisis textual de las canciones “Cielito Lindo” y “Bombón”</w:t>
            </w:r>
          </w:p>
        </w:tc>
        <w:tc>
          <w:tcPr>
            <w:tcW w:w="4425" w:type="dxa"/>
            <w:gridSpan w:val="2"/>
          </w:tcPr>
          <w:p w:rsidR="00855A48" w:rsidRPr="00226082" w:rsidRDefault="00224EFF" w:rsidP="00855A48">
            <w:pPr>
              <w:rPr>
                <w:rFonts w:ascii="Arial" w:hAnsi="Arial" w:cs="Arial"/>
                <w:b/>
                <w:sz w:val="24"/>
              </w:rPr>
            </w:pPr>
            <w:r w:rsidRPr="00226082">
              <w:rPr>
                <w:rFonts w:ascii="Arial" w:hAnsi="Arial" w:cs="Arial"/>
                <w:b/>
                <w:sz w:val="24"/>
              </w:rPr>
              <w:t>Ámbito:</w:t>
            </w:r>
          </w:p>
          <w:p w:rsidR="00224EFF" w:rsidRPr="00226082" w:rsidRDefault="00224EFF" w:rsidP="00855A48">
            <w:pPr>
              <w:rPr>
                <w:rFonts w:ascii="Arial" w:hAnsi="Arial" w:cs="Arial"/>
                <w:sz w:val="24"/>
              </w:rPr>
            </w:pPr>
            <w:r w:rsidRPr="00226082">
              <w:rPr>
                <w:rFonts w:ascii="Arial" w:hAnsi="Arial" w:cs="Arial"/>
                <w:sz w:val="24"/>
              </w:rPr>
              <w:t>Literatura.</w:t>
            </w:r>
          </w:p>
        </w:tc>
      </w:tr>
      <w:tr w:rsidR="00855A48" w:rsidRPr="00226082" w:rsidTr="00226082">
        <w:trPr>
          <w:trHeight w:val="2252"/>
        </w:trPr>
        <w:tc>
          <w:tcPr>
            <w:tcW w:w="6062" w:type="dxa"/>
            <w:gridSpan w:val="2"/>
            <w:vAlign w:val="center"/>
          </w:tcPr>
          <w:p w:rsidR="00855A48" w:rsidRPr="00226082" w:rsidRDefault="00224EFF" w:rsidP="00226082">
            <w:pPr>
              <w:rPr>
                <w:rFonts w:ascii="Arial" w:hAnsi="Arial" w:cs="Arial"/>
                <w:b/>
                <w:sz w:val="24"/>
              </w:rPr>
            </w:pPr>
            <w:r w:rsidRPr="00226082">
              <w:rPr>
                <w:rFonts w:ascii="Arial" w:hAnsi="Arial" w:cs="Arial"/>
                <w:b/>
                <w:sz w:val="24"/>
              </w:rPr>
              <w:t>Aprendizajes esperados:</w:t>
            </w:r>
          </w:p>
          <w:p w:rsidR="00224EFF" w:rsidRPr="00226082" w:rsidRDefault="00224EFF" w:rsidP="00226082">
            <w:pPr>
              <w:rPr>
                <w:rFonts w:ascii="Arial" w:hAnsi="Arial" w:cs="Arial"/>
                <w:sz w:val="24"/>
              </w:rPr>
            </w:pPr>
            <w:r w:rsidRPr="00226082">
              <w:rPr>
                <w:rFonts w:ascii="Arial" w:hAnsi="Arial" w:cs="Arial"/>
                <w:sz w:val="24"/>
              </w:rPr>
              <w:t>Leer con fluide</w:t>
            </w:r>
            <w:r w:rsidR="00BF7D15" w:rsidRPr="00226082">
              <w:rPr>
                <w:rFonts w:ascii="Arial" w:hAnsi="Arial" w:cs="Arial"/>
                <w:sz w:val="24"/>
              </w:rPr>
              <w:t>z y entonación la letra de las canciones.</w:t>
            </w:r>
          </w:p>
          <w:p w:rsidR="00BF7D15" w:rsidRPr="00226082" w:rsidRDefault="00BF7D15" w:rsidP="00226082">
            <w:pPr>
              <w:rPr>
                <w:rFonts w:ascii="Arial" w:hAnsi="Arial" w:cs="Arial"/>
                <w:sz w:val="24"/>
              </w:rPr>
            </w:pPr>
            <w:r w:rsidRPr="00226082">
              <w:rPr>
                <w:rFonts w:ascii="Arial" w:hAnsi="Arial" w:cs="Arial"/>
                <w:sz w:val="24"/>
              </w:rPr>
              <w:t>Comprende lo que quiere decir la letra y el contexto que está presentando, decide si narra una historia.</w:t>
            </w:r>
          </w:p>
          <w:p w:rsidR="00BF7D15" w:rsidRPr="00226082" w:rsidRDefault="00BF7D15" w:rsidP="00226082">
            <w:pPr>
              <w:rPr>
                <w:rFonts w:ascii="Arial" w:hAnsi="Arial" w:cs="Arial"/>
                <w:sz w:val="24"/>
              </w:rPr>
            </w:pPr>
            <w:r w:rsidRPr="00226082">
              <w:rPr>
                <w:rFonts w:ascii="Arial" w:hAnsi="Arial" w:cs="Arial"/>
                <w:sz w:val="24"/>
              </w:rPr>
              <w:t>Reflexiona y asocia entre lo que dice y lo que está viviendo en este momento y con qué experiencia vivida lo puede comparar.</w:t>
            </w:r>
          </w:p>
        </w:tc>
        <w:tc>
          <w:tcPr>
            <w:tcW w:w="4425" w:type="dxa"/>
            <w:gridSpan w:val="2"/>
          </w:tcPr>
          <w:p w:rsidR="00226082" w:rsidRDefault="00226082" w:rsidP="00BF7D15">
            <w:pPr>
              <w:rPr>
                <w:rFonts w:ascii="Arial" w:hAnsi="Arial" w:cs="Arial"/>
                <w:b/>
                <w:sz w:val="24"/>
              </w:rPr>
            </w:pPr>
          </w:p>
          <w:p w:rsidR="00855A48" w:rsidRPr="00226082" w:rsidRDefault="00224EFF" w:rsidP="00BF7D15">
            <w:pPr>
              <w:rPr>
                <w:rFonts w:ascii="Arial" w:hAnsi="Arial" w:cs="Arial"/>
                <w:b/>
                <w:sz w:val="24"/>
              </w:rPr>
            </w:pPr>
            <w:r w:rsidRPr="00226082">
              <w:rPr>
                <w:rFonts w:ascii="Arial" w:hAnsi="Arial" w:cs="Arial"/>
                <w:b/>
                <w:sz w:val="24"/>
              </w:rPr>
              <w:t>Temas de reflexión:</w:t>
            </w:r>
          </w:p>
          <w:p w:rsidR="00224EFF" w:rsidRPr="00226082" w:rsidRDefault="00BF7D15" w:rsidP="00BF7D15">
            <w:pPr>
              <w:rPr>
                <w:rFonts w:ascii="Arial" w:hAnsi="Arial" w:cs="Arial"/>
                <w:sz w:val="24"/>
              </w:rPr>
            </w:pPr>
            <w:r w:rsidRPr="00226082">
              <w:rPr>
                <w:rFonts w:ascii="Arial" w:hAnsi="Arial" w:cs="Arial"/>
                <w:sz w:val="24"/>
              </w:rPr>
              <w:t>Intencionalidad de los textos de las canciones.</w:t>
            </w:r>
          </w:p>
        </w:tc>
      </w:tr>
      <w:tr w:rsidR="00224EFF" w:rsidRPr="00226082" w:rsidTr="00226082">
        <w:trPr>
          <w:trHeight w:val="992"/>
        </w:trPr>
        <w:tc>
          <w:tcPr>
            <w:tcW w:w="10487" w:type="dxa"/>
            <w:gridSpan w:val="4"/>
            <w:vAlign w:val="center"/>
          </w:tcPr>
          <w:p w:rsidR="00224EFF" w:rsidRPr="00226082" w:rsidRDefault="00224EFF" w:rsidP="00226082">
            <w:pPr>
              <w:rPr>
                <w:rFonts w:ascii="Arial" w:hAnsi="Arial" w:cs="Arial"/>
                <w:b/>
                <w:sz w:val="24"/>
              </w:rPr>
            </w:pPr>
            <w:r w:rsidRPr="00226082">
              <w:rPr>
                <w:rFonts w:ascii="Arial" w:hAnsi="Arial" w:cs="Arial"/>
                <w:b/>
                <w:sz w:val="24"/>
              </w:rPr>
              <w:t xml:space="preserve">Situación </w:t>
            </w:r>
            <w:r w:rsidR="001F6F62" w:rsidRPr="00226082">
              <w:rPr>
                <w:rFonts w:ascii="Arial" w:hAnsi="Arial" w:cs="Arial"/>
                <w:b/>
                <w:sz w:val="24"/>
              </w:rPr>
              <w:t>didáctica:</w:t>
            </w:r>
          </w:p>
          <w:p w:rsidR="00224EFF" w:rsidRPr="00226082" w:rsidRDefault="00BF7D15" w:rsidP="00226082">
            <w:pPr>
              <w:rPr>
                <w:rFonts w:ascii="Arial" w:hAnsi="Arial" w:cs="Arial"/>
                <w:sz w:val="24"/>
              </w:rPr>
            </w:pPr>
            <w:r w:rsidRPr="00226082">
              <w:rPr>
                <w:rFonts w:ascii="Arial" w:hAnsi="Arial" w:cs="Arial"/>
                <w:sz w:val="24"/>
              </w:rPr>
              <w:t>Lectura, audición y análisis reflexivo de canciones tradicionales y populares como</w:t>
            </w:r>
            <w:r w:rsidR="001F6F62" w:rsidRPr="00226082">
              <w:rPr>
                <w:rFonts w:ascii="Arial" w:hAnsi="Arial" w:cs="Arial"/>
                <w:sz w:val="24"/>
              </w:rPr>
              <w:t xml:space="preserve"> “cielito lindo” y “bombón”.</w:t>
            </w:r>
          </w:p>
        </w:tc>
      </w:tr>
      <w:tr w:rsidR="00224EFF" w:rsidRPr="00226082" w:rsidTr="00226082">
        <w:trPr>
          <w:trHeight w:val="4369"/>
        </w:trPr>
        <w:tc>
          <w:tcPr>
            <w:tcW w:w="10487" w:type="dxa"/>
            <w:gridSpan w:val="4"/>
            <w:vAlign w:val="center"/>
          </w:tcPr>
          <w:p w:rsidR="00224EFF" w:rsidRPr="00226082" w:rsidRDefault="00224EFF" w:rsidP="00226082">
            <w:pPr>
              <w:rPr>
                <w:rFonts w:ascii="Arial" w:hAnsi="Arial" w:cs="Arial"/>
                <w:b/>
                <w:sz w:val="24"/>
              </w:rPr>
            </w:pPr>
            <w:r w:rsidRPr="00226082">
              <w:rPr>
                <w:rFonts w:ascii="Arial" w:hAnsi="Arial" w:cs="Arial"/>
                <w:b/>
                <w:sz w:val="24"/>
              </w:rPr>
              <w:t>Observación del desarrollo de la situación didáctica:</w:t>
            </w:r>
          </w:p>
          <w:p w:rsidR="00AF59F5" w:rsidRPr="00226082" w:rsidRDefault="001F6F62" w:rsidP="00226082">
            <w:pPr>
              <w:rPr>
                <w:rFonts w:ascii="Arial" w:hAnsi="Arial" w:cs="Arial"/>
                <w:sz w:val="24"/>
              </w:rPr>
            </w:pPr>
            <w:r w:rsidRPr="00226082">
              <w:rPr>
                <w:rFonts w:ascii="Arial" w:hAnsi="Arial" w:cs="Arial"/>
                <w:sz w:val="24"/>
              </w:rPr>
              <w:t>Desde un principio la atención del grupo se capto totalmente por la forma magistral de ir envolviendo del maestro</w:t>
            </w:r>
            <w:r w:rsidR="00AF59F5" w:rsidRPr="00226082">
              <w:rPr>
                <w:rFonts w:ascii="Arial" w:hAnsi="Arial" w:cs="Arial"/>
                <w:sz w:val="24"/>
              </w:rPr>
              <w:t xml:space="preserve"> teniendo cautiva la atención del grupo desde la presentación espontanea de las que querían hacerlo hasta que se necesito saber el nombre de él y aún nos dejo otro momento más en suspenso.</w:t>
            </w:r>
          </w:p>
          <w:p w:rsidR="00224EFF" w:rsidRPr="00226082" w:rsidRDefault="00AF59F5" w:rsidP="00226082">
            <w:pPr>
              <w:rPr>
                <w:rFonts w:ascii="Arial" w:hAnsi="Arial" w:cs="Arial"/>
                <w:sz w:val="24"/>
              </w:rPr>
            </w:pPr>
            <w:r w:rsidRPr="00226082">
              <w:rPr>
                <w:rFonts w:ascii="Arial" w:hAnsi="Arial" w:cs="Arial"/>
                <w:sz w:val="24"/>
              </w:rPr>
              <w:t>Su explicación sobre la oralidad que nos lleva a la escritura, implica las distintas formas d</w:t>
            </w:r>
            <w:r w:rsidR="008D6612" w:rsidRPr="00226082">
              <w:rPr>
                <w:rFonts w:ascii="Arial" w:hAnsi="Arial" w:cs="Arial"/>
                <w:sz w:val="24"/>
              </w:rPr>
              <w:t xml:space="preserve">e poner en práctica el lenguaje; </w:t>
            </w:r>
            <w:r w:rsidR="001845F9" w:rsidRPr="00226082">
              <w:rPr>
                <w:rFonts w:ascii="Arial" w:hAnsi="Arial" w:cs="Arial"/>
                <w:sz w:val="24"/>
              </w:rPr>
              <w:t>hasta entender que de la oralidad se llega a la escritura que nos da la alfabetización, lo que nos permite adquirir la competencia permanente de habilidad y comprensión lectora.</w:t>
            </w:r>
          </w:p>
          <w:p w:rsidR="001845F9" w:rsidRPr="00226082" w:rsidRDefault="001845F9" w:rsidP="00226082">
            <w:pPr>
              <w:rPr>
                <w:rFonts w:ascii="Arial" w:hAnsi="Arial" w:cs="Arial"/>
                <w:sz w:val="24"/>
              </w:rPr>
            </w:pPr>
            <w:r w:rsidRPr="00226082">
              <w:rPr>
                <w:rFonts w:ascii="Arial" w:hAnsi="Arial" w:cs="Arial"/>
                <w:sz w:val="24"/>
              </w:rPr>
              <w:t>Durante la presentación de las canciones nos motivo a trasladarnos al contexto de cuando, donde y para quien se escribieron y como empata con el contexto actual que estamos viviendo, se vio ritmo, métrica así como rima.</w:t>
            </w:r>
          </w:p>
          <w:p w:rsidR="001845F9" w:rsidRPr="00226082" w:rsidRDefault="001845F9" w:rsidP="00226082">
            <w:pPr>
              <w:rPr>
                <w:rFonts w:ascii="Arial" w:hAnsi="Arial" w:cs="Arial"/>
                <w:sz w:val="24"/>
              </w:rPr>
            </w:pPr>
            <w:r w:rsidRPr="00226082">
              <w:rPr>
                <w:rFonts w:ascii="Arial" w:hAnsi="Arial" w:cs="Arial"/>
                <w:sz w:val="24"/>
              </w:rPr>
              <w:t>Todos estuvimos comentando y compartiendo muy animados enriqueciendo la clase.</w:t>
            </w:r>
          </w:p>
          <w:p w:rsidR="001845F9" w:rsidRPr="00226082" w:rsidRDefault="001845F9" w:rsidP="00226082">
            <w:pPr>
              <w:rPr>
                <w:rFonts w:ascii="Arial" w:hAnsi="Arial" w:cs="Arial"/>
                <w:sz w:val="24"/>
              </w:rPr>
            </w:pPr>
            <w:r w:rsidRPr="00226082">
              <w:rPr>
                <w:rFonts w:ascii="Arial" w:hAnsi="Arial" w:cs="Arial"/>
                <w:sz w:val="24"/>
              </w:rPr>
              <w:t xml:space="preserve">Se trabajo personal, </w:t>
            </w:r>
            <w:r w:rsidR="00226082" w:rsidRPr="00226082">
              <w:rPr>
                <w:rFonts w:ascii="Arial" w:hAnsi="Arial" w:cs="Arial"/>
                <w:sz w:val="24"/>
              </w:rPr>
              <w:t>en díadas, equipos y en plenaria.</w:t>
            </w:r>
          </w:p>
        </w:tc>
      </w:tr>
    </w:tbl>
    <w:p w:rsidR="00855A48" w:rsidRPr="00855A48" w:rsidRDefault="00855A48" w:rsidP="00855A48">
      <w:pPr>
        <w:spacing w:after="0"/>
        <w:jc w:val="center"/>
        <w:rPr>
          <w:rFonts w:ascii="Arial" w:hAnsi="Arial" w:cs="Arial"/>
          <w:b/>
          <w:sz w:val="32"/>
        </w:rPr>
      </w:pPr>
    </w:p>
    <w:sectPr w:rsidR="00855A48" w:rsidRPr="00855A48" w:rsidSect="00226082">
      <w:pgSz w:w="12240" w:h="15840"/>
      <w:pgMar w:top="1134" w:right="900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7915F0"/>
    <w:rsid w:val="001845F9"/>
    <w:rsid w:val="001B5BC2"/>
    <w:rsid w:val="001F6F62"/>
    <w:rsid w:val="00224EFF"/>
    <w:rsid w:val="00226082"/>
    <w:rsid w:val="00535A1D"/>
    <w:rsid w:val="00727041"/>
    <w:rsid w:val="007915F0"/>
    <w:rsid w:val="00855A48"/>
    <w:rsid w:val="008D6612"/>
    <w:rsid w:val="00A319A0"/>
    <w:rsid w:val="00AD5AEF"/>
    <w:rsid w:val="00AF59F5"/>
    <w:rsid w:val="00BF7D15"/>
    <w:rsid w:val="00E1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A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5A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segundos</dc:creator>
  <cp:lastModifiedBy>yeni</cp:lastModifiedBy>
  <cp:revision>2</cp:revision>
  <dcterms:created xsi:type="dcterms:W3CDTF">2013-10-25T22:59:00Z</dcterms:created>
  <dcterms:modified xsi:type="dcterms:W3CDTF">2013-10-25T22:59:00Z</dcterms:modified>
</cp:coreProperties>
</file>